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70B" w:rsidRDefault="0039570B" w:rsidP="0039570B">
      <w:pPr>
        <w:rPr>
          <w:b/>
        </w:rPr>
      </w:pPr>
      <w:r>
        <w:rPr>
          <w:b/>
        </w:rPr>
        <w:t>Figure 2.1</w:t>
      </w:r>
    </w:p>
    <w:p w:rsidR="0039570B" w:rsidRDefault="0039570B" w:rsidP="0039570B">
      <w:pPr>
        <w:jc w:val="center"/>
        <w:rPr>
          <w:b/>
        </w:rPr>
      </w:pPr>
      <w:r>
        <w:rPr>
          <w:b/>
        </w:rPr>
        <w:t>Strategies for Sharing Learning Targets and Criteria for Success</w:t>
      </w:r>
    </w:p>
    <w:p w:rsidR="0039570B" w:rsidRDefault="0039570B" w:rsidP="0039570B">
      <w:pPr>
        <w:jc w:val="center"/>
        <w:rPr>
          <w:b/>
        </w:rPr>
      </w:pPr>
    </w:p>
    <w:tbl>
      <w:tblPr>
        <w:tblStyle w:val="TableGrid"/>
        <w:tblW w:w="9900" w:type="dxa"/>
        <w:tblInd w:w="-522" w:type="dxa"/>
        <w:tblLook w:val="00BF"/>
      </w:tblPr>
      <w:tblGrid>
        <w:gridCol w:w="1980"/>
        <w:gridCol w:w="2880"/>
        <w:gridCol w:w="5040"/>
      </w:tblGrid>
      <w:tr w:rsidR="0039570B">
        <w:tc>
          <w:tcPr>
            <w:tcW w:w="1980" w:type="dxa"/>
          </w:tcPr>
          <w:p w:rsidR="0039570B" w:rsidRPr="0039570B" w:rsidRDefault="0039570B" w:rsidP="0039570B">
            <w:pPr>
              <w:jc w:val="center"/>
              <w:rPr>
                <w:b/>
              </w:rPr>
            </w:pPr>
            <w:r w:rsidRPr="0039570B">
              <w:rPr>
                <w:b/>
              </w:rPr>
              <w:t>General</w:t>
            </w:r>
          </w:p>
          <w:p w:rsidR="0039570B" w:rsidRPr="0039570B" w:rsidRDefault="0039570B" w:rsidP="0039570B">
            <w:pPr>
              <w:jc w:val="center"/>
              <w:rPr>
                <w:b/>
              </w:rPr>
            </w:pPr>
            <w:r w:rsidRPr="0039570B">
              <w:rPr>
                <w:b/>
              </w:rPr>
              <w:t>Strategy</w:t>
            </w:r>
          </w:p>
        </w:tc>
        <w:tc>
          <w:tcPr>
            <w:tcW w:w="2880" w:type="dxa"/>
          </w:tcPr>
          <w:p w:rsidR="0039570B" w:rsidRPr="0039570B" w:rsidRDefault="0039570B" w:rsidP="0039570B">
            <w:pPr>
              <w:jc w:val="center"/>
              <w:rPr>
                <w:b/>
              </w:rPr>
            </w:pPr>
          </w:p>
          <w:p w:rsidR="0039570B" w:rsidRPr="0039570B" w:rsidRDefault="0039570B" w:rsidP="0039570B">
            <w:pPr>
              <w:jc w:val="center"/>
              <w:rPr>
                <w:b/>
              </w:rPr>
            </w:pPr>
            <w:r w:rsidRPr="0039570B">
              <w:rPr>
                <w:b/>
              </w:rPr>
              <w:t>Specific Tactics</w:t>
            </w:r>
          </w:p>
        </w:tc>
        <w:tc>
          <w:tcPr>
            <w:tcW w:w="5040" w:type="dxa"/>
          </w:tcPr>
          <w:p w:rsidR="0039570B" w:rsidRPr="0039570B" w:rsidRDefault="0039570B" w:rsidP="0039570B">
            <w:pPr>
              <w:jc w:val="center"/>
              <w:rPr>
                <w:b/>
              </w:rPr>
            </w:pPr>
          </w:p>
          <w:p w:rsidR="0039570B" w:rsidRPr="0039570B" w:rsidRDefault="0039570B" w:rsidP="0039570B">
            <w:pPr>
              <w:jc w:val="center"/>
              <w:rPr>
                <w:b/>
              </w:rPr>
            </w:pPr>
            <w:r w:rsidRPr="0039570B">
              <w:rPr>
                <w:b/>
              </w:rPr>
              <w:t>Examples</w:t>
            </w:r>
          </w:p>
        </w:tc>
      </w:tr>
      <w:tr w:rsidR="0039570B">
        <w:tc>
          <w:tcPr>
            <w:tcW w:w="1980" w:type="dxa"/>
            <w:vMerge w:val="restart"/>
          </w:tcPr>
          <w:p w:rsidR="0039570B" w:rsidRPr="0039570B" w:rsidRDefault="0039570B" w:rsidP="0039570B">
            <w:pPr>
              <w:jc w:val="center"/>
            </w:pPr>
            <w:r w:rsidRPr="0039570B">
              <w:t>Questioning</w:t>
            </w:r>
          </w:p>
        </w:tc>
        <w:tc>
          <w:tcPr>
            <w:tcW w:w="2880" w:type="dxa"/>
          </w:tcPr>
          <w:p w:rsidR="0039570B" w:rsidRDefault="0039570B" w:rsidP="0039570B">
            <w:pPr>
              <w:pStyle w:val="ListParagraph"/>
              <w:numPr>
                <w:ilvl w:val="0"/>
                <w:numId w:val="1"/>
              </w:numPr>
              <w:tabs>
                <w:tab w:val="left" w:pos="162"/>
              </w:tabs>
              <w:ind w:left="342"/>
            </w:pPr>
            <w:r w:rsidRPr="0039570B">
              <w:t xml:space="preserve">Teachers </w:t>
            </w:r>
            <w:r>
              <w:t>check for</w:t>
            </w:r>
          </w:p>
          <w:p w:rsidR="0039570B" w:rsidRDefault="0039570B" w:rsidP="0039570B">
            <w:pPr>
              <w:tabs>
                <w:tab w:val="left" w:pos="162"/>
              </w:tabs>
              <w:ind w:left="-18"/>
            </w:pPr>
            <w:proofErr w:type="gramStart"/>
            <w:r>
              <w:t>understanding</w:t>
            </w:r>
            <w:proofErr w:type="gramEnd"/>
            <w:r>
              <w:t xml:space="preserve"> by asking for student questions or by asking students to put learning goals in their own words.</w:t>
            </w:r>
          </w:p>
          <w:p w:rsidR="0039570B" w:rsidRDefault="0039570B" w:rsidP="0039570B">
            <w:pPr>
              <w:tabs>
                <w:tab w:val="left" w:pos="162"/>
              </w:tabs>
              <w:ind w:left="-18"/>
            </w:pPr>
          </w:p>
          <w:p w:rsidR="0039570B" w:rsidRPr="0039570B" w:rsidRDefault="0039570B" w:rsidP="0039570B">
            <w:pPr>
              <w:tabs>
                <w:tab w:val="left" w:pos="162"/>
              </w:tabs>
              <w:ind w:left="-18"/>
            </w:pPr>
          </w:p>
        </w:tc>
        <w:tc>
          <w:tcPr>
            <w:tcW w:w="5040" w:type="dxa"/>
            <w:vMerge w:val="restart"/>
          </w:tcPr>
          <w:p w:rsidR="0039570B" w:rsidRDefault="0039570B" w:rsidP="0039570B">
            <w:pPr>
              <w:rPr>
                <w:i/>
              </w:rPr>
            </w:pPr>
            <w:r>
              <w:rPr>
                <w:i/>
              </w:rPr>
              <w:t>Kevin, can you tell me one thing about the water cycle you already know</w:t>
            </w:r>
            <w:proofErr w:type="gramStart"/>
            <w:r>
              <w:rPr>
                <w:i/>
              </w:rPr>
              <w:t>?...</w:t>
            </w:r>
            <w:proofErr w:type="gramEnd"/>
            <w:r>
              <w:rPr>
                <w:i/>
              </w:rPr>
              <w:t xml:space="preserve"> Jacob, can you tell me one other thing about the water cycle</w:t>
            </w:r>
            <w:proofErr w:type="gramStart"/>
            <w:r>
              <w:rPr>
                <w:i/>
              </w:rPr>
              <w:t>?...</w:t>
            </w:r>
            <w:proofErr w:type="gramEnd"/>
            <w:r>
              <w:rPr>
                <w:i/>
              </w:rPr>
              <w:t>Jaden, can you put these two things together so we have a definition of the water cycle.</w:t>
            </w:r>
          </w:p>
          <w:p w:rsidR="0039570B" w:rsidRDefault="0039570B" w:rsidP="0039570B">
            <w:pPr>
              <w:rPr>
                <w:i/>
              </w:rPr>
            </w:pPr>
          </w:p>
          <w:p w:rsidR="0039570B" w:rsidRDefault="0039570B" w:rsidP="0039570B">
            <w:pPr>
              <w:rPr>
                <w:i/>
              </w:rPr>
            </w:pPr>
            <w:r>
              <w:rPr>
                <w:i/>
              </w:rPr>
              <w:t>Why is it important to know about the water cycle?</w:t>
            </w:r>
          </w:p>
          <w:p w:rsidR="0039570B" w:rsidRDefault="0039570B" w:rsidP="0039570B">
            <w:pPr>
              <w:rPr>
                <w:i/>
              </w:rPr>
            </w:pPr>
          </w:p>
          <w:p w:rsidR="0039570B" w:rsidRDefault="0039570B" w:rsidP="0039570B">
            <w:pPr>
              <w:rPr>
                <w:i/>
              </w:rPr>
            </w:pPr>
            <w:r>
              <w:rPr>
                <w:i/>
              </w:rPr>
              <w:t>What would a good report on the water cycle look like?</w:t>
            </w:r>
          </w:p>
          <w:p w:rsidR="0039570B" w:rsidRDefault="0039570B" w:rsidP="0039570B">
            <w:pPr>
              <w:rPr>
                <w:i/>
              </w:rPr>
            </w:pPr>
          </w:p>
          <w:p w:rsidR="0039570B" w:rsidRDefault="0039570B" w:rsidP="0039570B">
            <w:pPr>
              <w:rPr>
                <w:i/>
              </w:rPr>
            </w:pPr>
            <w:r>
              <w:rPr>
                <w:i/>
              </w:rPr>
              <w:t>Donna, what do you think of Matthew’s idea about the way to do a picture of the water cycle?</w:t>
            </w:r>
          </w:p>
          <w:p w:rsidR="0039570B" w:rsidRDefault="0039570B" w:rsidP="0039570B">
            <w:pPr>
              <w:rPr>
                <w:i/>
              </w:rPr>
            </w:pPr>
          </w:p>
          <w:p w:rsidR="00EE10D6" w:rsidRDefault="0039570B" w:rsidP="0039570B">
            <w:pPr>
              <w:rPr>
                <w:i/>
              </w:rPr>
            </w:pPr>
            <w:r>
              <w:rPr>
                <w:i/>
              </w:rPr>
              <w:t>How long would the report have to be to show you really understood the whole water cycle?</w:t>
            </w:r>
          </w:p>
          <w:p w:rsidR="0039570B" w:rsidRPr="0039570B" w:rsidRDefault="0039570B" w:rsidP="0039570B">
            <w:pPr>
              <w:rPr>
                <w:i/>
              </w:rPr>
            </w:pPr>
          </w:p>
        </w:tc>
      </w:tr>
      <w:tr w:rsidR="0039570B">
        <w:tc>
          <w:tcPr>
            <w:tcW w:w="1980" w:type="dxa"/>
            <w:vMerge/>
          </w:tcPr>
          <w:p w:rsidR="0039570B" w:rsidRDefault="0039570B" w:rsidP="0039570B">
            <w:pPr>
              <w:jc w:val="center"/>
              <w:rPr>
                <w:b/>
              </w:rPr>
            </w:pPr>
          </w:p>
        </w:tc>
        <w:tc>
          <w:tcPr>
            <w:tcW w:w="2880" w:type="dxa"/>
          </w:tcPr>
          <w:p w:rsidR="0039570B" w:rsidRPr="0039570B" w:rsidRDefault="0039570B" w:rsidP="0039570B">
            <w:pPr>
              <w:pStyle w:val="ListParagraph"/>
              <w:numPr>
                <w:ilvl w:val="0"/>
                <w:numId w:val="1"/>
              </w:numPr>
              <w:tabs>
                <w:tab w:val="left" w:pos="162"/>
              </w:tabs>
              <w:ind w:left="-18" w:firstLine="0"/>
            </w:pPr>
            <w:proofErr w:type="gramStart"/>
            <w:r w:rsidRPr="0039570B">
              <w:t>Teachers</w:t>
            </w:r>
            <w:proofErr w:type="gramEnd"/>
            <w:r w:rsidRPr="0039570B">
              <w:t xml:space="preserve"> </w:t>
            </w:r>
            <w:r>
              <w:t>use directed discussion or warm-up questions.</w:t>
            </w:r>
          </w:p>
        </w:tc>
        <w:tc>
          <w:tcPr>
            <w:tcW w:w="5040" w:type="dxa"/>
            <w:vMerge/>
          </w:tcPr>
          <w:p w:rsidR="0039570B" w:rsidRDefault="0039570B" w:rsidP="0039570B">
            <w:pPr>
              <w:jc w:val="center"/>
              <w:rPr>
                <w:b/>
              </w:rPr>
            </w:pPr>
          </w:p>
        </w:tc>
      </w:tr>
      <w:tr w:rsidR="0039570B">
        <w:tc>
          <w:tcPr>
            <w:tcW w:w="1980" w:type="dxa"/>
            <w:vMerge/>
          </w:tcPr>
          <w:p w:rsidR="0039570B" w:rsidRDefault="0039570B" w:rsidP="0039570B">
            <w:pPr>
              <w:jc w:val="center"/>
              <w:rPr>
                <w:b/>
              </w:rPr>
            </w:pPr>
          </w:p>
        </w:tc>
        <w:tc>
          <w:tcPr>
            <w:tcW w:w="2880" w:type="dxa"/>
            <w:tcBorders>
              <w:bottom w:val="single" w:sz="4" w:space="0" w:color="000000" w:themeColor="text1"/>
            </w:tcBorders>
          </w:tcPr>
          <w:p w:rsidR="0039570B" w:rsidRDefault="0039570B" w:rsidP="0039570B">
            <w:pPr>
              <w:pStyle w:val="ListParagraph"/>
              <w:numPr>
                <w:ilvl w:val="0"/>
                <w:numId w:val="1"/>
              </w:numPr>
              <w:tabs>
                <w:tab w:val="left" w:pos="162"/>
              </w:tabs>
              <w:ind w:left="-18" w:firstLine="0"/>
            </w:pPr>
            <w:r>
              <w:t>Students think-pair-share what they think they will be learning, why it’s important, and how it relates to previous learning.</w:t>
            </w:r>
          </w:p>
          <w:p w:rsidR="0039570B" w:rsidRPr="0039570B" w:rsidRDefault="0039570B" w:rsidP="0039570B">
            <w:pPr>
              <w:tabs>
                <w:tab w:val="left" w:pos="162"/>
              </w:tabs>
              <w:ind w:left="-18"/>
            </w:pPr>
          </w:p>
        </w:tc>
        <w:tc>
          <w:tcPr>
            <w:tcW w:w="5040" w:type="dxa"/>
            <w:vMerge/>
          </w:tcPr>
          <w:p w:rsidR="0039570B" w:rsidRDefault="0039570B" w:rsidP="0039570B">
            <w:pPr>
              <w:jc w:val="center"/>
              <w:rPr>
                <w:b/>
              </w:rPr>
            </w:pPr>
          </w:p>
        </w:tc>
      </w:tr>
      <w:tr w:rsidR="00EE10D6">
        <w:tc>
          <w:tcPr>
            <w:tcW w:w="1980" w:type="dxa"/>
            <w:vMerge w:val="restart"/>
          </w:tcPr>
          <w:p w:rsidR="00EE10D6" w:rsidRPr="0039570B" w:rsidRDefault="00EE10D6" w:rsidP="0039570B">
            <w:pPr>
              <w:jc w:val="center"/>
            </w:pPr>
            <w:r w:rsidRPr="0039570B">
              <w:t>Planning and</w:t>
            </w:r>
          </w:p>
          <w:p w:rsidR="00EE10D6" w:rsidRDefault="00EE10D6" w:rsidP="0039570B">
            <w:pPr>
              <w:jc w:val="center"/>
              <w:rPr>
                <w:b/>
              </w:rPr>
            </w:pPr>
            <w:r w:rsidRPr="0039570B">
              <w:t>Envisioning</w:t>
            </w:r>
          </w:p>
        </w:tc>
        <w:tc>
          <w:tcPr>
            <w:tcW w:w="2880" w:type="dxa"/>
            <w:shd w:val="clear" w:color="auto" w:fill="auto"/>
          </w:tcPr>
          <w:p w:rsidR="00EE10D6" w:rsidRPr="0039570B" w:rsidRDefault="00EE10D6" w:rsidP="00EE10D6">
            <w:pPr>
              <w:pStyle w:val="ListParagraph"/>
              <w:numPr>
                <w:ilvl w:val="0"/>
                <w:numId w:val="5"/>
              </w:numPr>
              <w:ind w:left="0" w:firstLine="0"/>
              <w:rPr>
                <w:b/>
              </w:rPr>
            </w:pPr>
            <w:r>
              <w:t>Students list what they know and want to know.</w:t>
            </w:r>
          </w:p>
        </w:tc>
        <w:tc>
          <w:tcPr>
            <w:tcW w:w="5040" w:type="dxa"/>
            <w:vMerge w:val="restart"/>
          </w:tcPr>
          <w:p w:rsidR="00EE10D6" w:rsidRDefault="00EE10D6" w:rsidP="00EE10D6">
            <w:pPr>
              <w:rPr>
                <w:i/>
              </w:rPr>
            </w:pPr>
            <w:r>
              <w:rPr>
                <w:i/>
              </w:rPr>
              <w:t>Groups working on water cycle reports plan a week of work, including library research, reading, writing, drawing, editing, and planning a presentation.</w:t>
            </w:r>
          </w:p>
          <w:p w:rsidR="00EE10D6" w:rsidRDefault="00EE10D6" w:rsidP="00EE10D6">
            <w:pPr>
              <w:rPr>
                <w:i/>
              </w:rPr>
            </w:pPr>
          </w:p>
          <w:p w:rsidR="00EE10D6" w:rsidRDefault="00EE10D6" w:rsidP="00EE10D6">
            <w:pPr>
              <w:rPr>
                <w:i/>
              </w:rPr>
            </w:pPr>
            <w:r>
              <w:rPr>
                <w:i/>
              </w:rPr>
              <w:t>Students use these planning charts to keep track of progress.  The teacher uses these planning charts for interim assessment of student progress and for asking questions about what students learn along the way.</w:t>
            </w:r>
          </w:p>
          <w:p w:rsidR="00EE10D6" w:rsidRDefault="00EE10D6" w:rsidP="00EE10D6">
            <w:pPr>
              <w:rPr>
                <w:i/>
              </w:rPr>
            </w:pPr>
          </w:p>
          <w:p w:rsidR="00EE10D6" w:rsidRPr="00EE10D6" w:rsidRDefault="00EE10D6" w:rsidP="008827C6">
            <w:pPr>
              <w:rPr>
                <w:i/>
              </w:rPr>
            </w:pPr>
            <w:r>
              <w:rPr>
                <w:i/>
              </w:rPr>
              <w:t>The teacher uses interim assessments as checkpoints along the way- for example, a list of sources after library day, an outline as the report is planned, a draft as the report is written, a list of students’ roles for oral presentations.</w:t>
            </w:r>
          </w:p>
        </w:tc>
      </w:tr>
      <w:tr w:rsidR="00EE10D6">
        <w:tc>
          <w:tcPr>
            <w:tcW w:w="1980" w:type="dxa"/>
            <w:vMerge/>
          </w:tcPr>
          <w:p w:rsidR="00EE10D6" w:rsidRDefault="00EE10D6" w:rsidP="0039570B">
            <w:pPr>
              <w:jc w:val="center"/>
              <w:rPr>
                <w:b/>
              </w:rPr>
            </w:pPr>
          </w:p>
        </w:tc>
        <w:tc>
          <w:tcPr>
            <w:tcW w:w="2880" w:type="dxa"/>
          </w:tcPr>
          <w:p w:rsidR="00EE10D6" w:rsidRPr="00EE10D6" w:rsidRDefault="00EE10D6" w:rsidP="00EE10D6">
            <w:pPr>
              <w:pStyle w:val="ListParagraph"/>
              <w:numPr>
                <w:ilvl w:val="0"/>
                <w:numId w:val="5"/>
              </w:numPr>
              <w:ind w:left="0" w:firstLine="0"/>
              <w:rPr>
                <w:b/>
              </w:rPr>
            </w:pPr>
            <w:r>
              <w:t>Students make planning charts for individual or group work.</w:t>
            </w:r>
          </w:p>
        </w:tc>
        <w:tc>
          <w:tcPr>
            <w:tcW w:w="5040" w:type="dxa"/>
            <w:vMerge/>
          </w:tcPr>
          <w:p w:rsidR="00EE10D6" w:rsidRDefault="00EE10D6" w:rsidP="0039570B">
            <w:pPr>
              <w:jc w:val="center"/>
              <w:rPr>
                <w:b/>
              </w:rPr>
            </w:pPr>
          </w:p>
        </w:tc>
      </w:tr>
    </w:tbl>
    <w:p w:rsidR="009A6E66" w:rsidRDefault="009A6E66" w:rsidP="0039570B">
      <w:pPr>
        <w:jc w:val="center"/>
        <w:rPr>
          <w:b/>
        </w:rPr>
      </w:pPr>
    </w:p>
    <w:p w:rsidR="009A6E66" w:rsidRDefault="009A6E66" w:rsidP="0039570B">
      <w:pPr>
        <w:jc w:val="center"/>
        <w:rPr>
          <w:b/>
        </w:rPr>
      </w:pPr>
    </w:p>
    <w:p w:rsidR="009A6E66" w:rsidRDefault="009A6E66" w:rsidP="0039570B">
      <w:pPr>
        <w:jc w:val="center"/>
        <w:rPr>
          <w:b/>
        </w:rPr>
      </w:pPr>
    </w:p>
    <w:p w:rsidR="009A6E66" w:rsidRDefault="009A6E66" w:rsidP="0039570B">
      <w:pPr>
        <w:jc w:val="center"/>
        <w:rPr>
          <w:b/>
        </w:rPr>
      </w:pPr>
    </w:p>
    <w:p w:rsidR="009A6E66" w:rsidRDefault="009A6E66" w:rsidP="009A6E66">
      <w:pPr>
        <w:rPr>
          <w:b/>
        </w:rPr>
      </w:pPr>
      <w:r>
        <w:rPr>
          <w:b/>
        </w:rPr>
        <w:t>Figure 2.1</w:t>
      </w:r>
    </w:p>
    <w:p w:rsidR="009A6E66" w:rsidRDefault="009A6E66" w:rsidP="009A6E66">
      <w:pPr>
        <w:jc w:val="center"/>
        <w:rPr>
          <w:b/>
        </w:rPr>
      </w:pPr>
      <w:r>
        <w:rPr>
          <w:b/>
        </w:rPr>
        <w:t>Strategies for Sharing Learning Targets and Criteria for Success</w:t>
      </w:r>
    </w:p>
    <w:p w:rsidR="006012EA" w:rsidRDefault="006012EA" w:rsidP="0039570B">
      <w:pPr>
        <w:jc w:val="center"/>
        <w:rPr>
          <w:b/>
        </w:rPr>
      </w:pPr>
    </w:p>
    <w:tbl>
      <w:tblPr>
        <w:tblStyle w:val="TableGrid"/>
        <w:tblW w:w="0" w:type="auto"/>
        <w:tblInd w:w="-522" w:type="dxa"/>
        <w:tblLook w:val="00BF"/>
      </w:tblPr>
      <w:tblGrid>
        <w:gridCol w:w="1980"/>
        <w:gridCol w:w="2880"/>
        <w:gridCol w:w="4518"/>
      </w:tblGrid>
      <w:tr w:rsidR="006012EA">
        <w:tc>
          <w:tcPr>
            <w:tcW w:w="1980" w:type="dxa"/>
          </w:tcPr>
          <w:p w:rsidR="006012EA" w:rsidRDefault="006012EA" w:rsidP="006012EA">
            <w:pPr>
              <w:jc w:val="center"/>
              <w:rPr>
                <w:b/>
              </w:rPr>
            </w:pPr>
            <w:r>
              <w:rPr>
                <w:b/>
              </w:rPr>
              <w:t>General</w:t>
            </w:r>
          </w:p>
          <w:p w:rsidR="006012EA" w:rsidRDefault="006012EA" w:rsidP="006012EA">
            <w:pPr>
              <w:jc w:val="center"/>
              <w:rPr>
                <w:b/>
              </w:rPr>
            </w:pPr>
            <w:r>
              <w:rPr>
                <w:b/>
              </w:rPr>
              <w:t>Strategy</w:t>
            </w:r>
          </w:p>
        </w:tc>
        <w:tc>
          <w:tcPr>
            <w:tcW w:w="2880" w:type="dxa"/>
          </w:tcPr>
          <w:p w:rsidR="006012EA" w:rsidRDefault="006012EA" w:rsidP="006012EA">
            <w:pPr>
              <w:jc w:val="center"/>
              <w:rPr>
                <w:b/>
              </w:rPr>
            </w:pPr>
          </w:p>
          <w:p w:rsidR="006012EA" w:rsidRDefault="006012EA" w:rsidP="006012EA">
            <w:pPr>
              <w:jc w:val="center"/>
              <w:rPr>
                <w:b/>
              </w:rPr>
            </w:pPr>
            <w:r>
              <w:rPr>
                <w:b/>
              </w:rPr>
              <w:t>Specific Tactics</w:t>
            </w:r>
          </w:p>
        </w:tc>
        <w:tc>
          <w:tcPr>
            <w:tcW w:w="4518" w:type="dxa"/>
          </w:tcPr>
          <w:p w:rsidR="006012EA" w:rsidRDefault="006012EA" w:rsidP="006012EA">
            <w:pPr>
              <w:jc w:val="center"/>
              <w:rPr>
                <w:b/>
              </w:rPr>
            </w:pPr>
          </w:p>
          <w:p w:rsidR="006012EA" w:rsidRDefault="006012EA" w:rsidP="006012EA">
            <w:pPr>
              <w:jc w:val="center"/>
              <w:rPr>
                <w:b/>
              </w:rPr>
            </w:pPr>
            <w:r>
              <w:rPr>
                <w:b/>
              </w:rPr>
              <w:t>Examples</w:t>
            </w:r>
          </w:p>
        </w:tc>
      </w:tr>
      <w:tr w:rsidR="006012EA">
        <w:tc>
          <w:tcPr>
            <w:tcW w:w="1980" w:type="dxa"/>
            <w:vMerge w:val="restart"/>
          </w:tcPr>
          <w:p w:rsidR="006012EA" w:rsidRDefault="006012EA" w:rsidP="006012EA">
            <w:r>
              <w:t xml:space="preserve">Using </w:t>
            </w:r>
          </w:p>
          <w:p w:rsidR="006012EA" w:rsidRPr="006012EA" w:rsidRDefault="006012EA" w:rsidP="006012EA">
            <w:r>
              <w:t>Examples</w:t>
            </w:r>
          </w:p>
        </w:tc>
        <w:tc>
          <w:tcPr>
            <w:tcW w:w="2880" w:type="dxa"/>
          </w:tcPr>
          <w:p w:rsidR="006012EA" w:rsidRDefault="006012EA" w:rsidP="006012EA">
            <w:pPr>
              <w:pStyle w:val="ListParagraph"/>
              <w:numPr>
                <w:ilvl w:val="0"/>
                <w:numId w:val="5"/>
              </w:numPr>
              <w:ind w:left="72" w:hanging="72"/>
              <w:rPr>
                <w:b/>
              </w:rPr>
            </w:pPr>
            <w:r>
              <w:t>Students look at good examples and make a list of what makes them good.</w:t>
            </w:r>
          </w:p>
          <w:p w:rsidR="006012EA" w:rsidRDefault="006012EA" w:rsidP="006012EA">
            <w:pPr>
              <w:rPr>
                <w:b/>
              </w:rPr>
            </w:pPr>
          </w:p>
          <w:p w:rsidR="006012EA" w:rsidRDefault="006012EA" w:rsidP="006012EA">
            <w:pPr>
              <w:rPr>
                <w:b/>
              </w:rPr>
            </w:pPr>
          </w:p>
          <w:p w:rsidR="006012EA" w:rsidRPr="006012EA" w:rsidRDefault="006012EA" w:rsidP="006012EA">
            <w:pPr>
              <w:rPr>
                <w:b/>
              </w:rPr>
            </w:pPr>
          </w:p>
        </w:tc>
        <w:tc>
          <w:tcPr>
            <w:tcW w:w="4518" w:type="dxa"/>
          </w:tcPr>
          <w:p w:rsidR="006012EA" w:rsidRDefault="006012EA" w:rsidP="006012EA">
            <w:pPr>
              <w:rPr>
                <w:i/>
              </w:rPr>
            </w:pPr>
            <w:r>
              <w:rPr>
                <w:i/>
              </w:rPr>
              <w:t>Here are the five best water cycle reports from last year.  What do you notice about them?</w:t>
            </w:r>
          </w:p>
          <w:p w:rsidR="006012EA" w:rsidRDefault="006012EA" w:rsidP="006012EA">
            <w:pPr>
              <w:rPr>
                <w:i/>
              </w:rPr>
            </w:pPr>
          </w:p>
          <w:p w:rsidR="006012EA" w:rsidRPr="006012EA" w:rsidRDefault="006012EA" w:rsidP="006012EA">
            <w:pPr>
              <w:rPr>
                <w:i/>
              </w:rPr>
            </w:pPr>
            <w:r>
              <w:rPr>
                <w:i/>
              </w:rPr>
              <w:t>Can you organize these things you notice into categories?</w:t>
            </w:r>
          </w:p>
        </w:tc>
      </w:tr>
      <w:tr w:rsidR="006012EA">
        <w:tc>
          <w:tcPr>
            <w:tcW w:w="1980" w:type="dxa"/>
            <w:vMerge/>
          </w:tcPr>
          <w:p w:rsidR="006012EA" w:rsidRDefault="006012EA" w:rsidP="0039570B">
            <w:pPr>
              <w:jc w:val="center"/>
              <w:rPr>
                <w:b/>
              </w:rPr>
            </w:pPr>
          </w:p>
        </w:tc>
        <w:tc>
          <w:tcPr>
            <w:tcW w:w="2880" w:type="dxa"/>
          </w:tcPr>
          <w:p w:rsidR="006012EA" w:rsidRPr="006012EA" w:rsidRDefault="006012EA" w:rsidP="006012EA">
            <w:pPr>
              <w:pStyle w:val="ListParagraph"/>
              <w:numPr>
                <w:ilvl w:val="0"/>
                <w:numId w:val="5"/>
              </w:numPr>
              <w:ind w:left="0" w:firstLine="0"/>
              <w:rPr>
                <w:b/>
              </w:rPr>
            </w:pPr>
            <w:r>
              <w:t>Students look at a range of examples, sort them into quality levels, and write descriptions of the levels that turn into draft rubrics.</w:t>
            </w:r>
          </w:p>
        </w:tc>
        <w:tc>
          <w:tcPr>
            <w:tcW w:w="4518" w:type="dxa"/>
          </w:tcPr>
          <w:p w:rsidR="006012EA" w:rsidRDefault="006012EA" w:rsidP="006012EA">
            <w:pPr>
              <w:rPr>
                <w:i/>
              </w:rPr>
            </w:pPr>
            <w:r>
              <w:rPr>
                <w:i/>
              </w:rPr>
              <w:t>Put these water cycle reports into three piles: Good, OK, and Not Good.</w:t>
            </w:r>
          </w:p>
          <w:p w:rsidR="006012EA" w:rsidRDefault="006012EA" w:rsidP="006012EA">
            <w:pPr>
              <w:rPr>
                <w:i/>
              </w:rPr>
            </w:pPr>
          </w:p>
          <w:p w:rsidR="006012EA" w:rsidRDefault="006012EA" w:rsidP="006012EA">
            <w:pPr>
              <w:rPr>
                <w:i/>
              </w:rPr>
            </w:pPr>
            <w:r>
              <w:rPr>
                <w:i/>
              </w:rPr>
              <w:t>What makes the Good ones good?  How are the OK reports different from the Good ones?  From the Not Good ones?</w:t>
            </w:r>
          </w:p>
          <w:p w:rsidR="006012EA" w:rsidRPr="006012EA" w:rsidRDefault="006012EA" w:rsidP="006012EA">
            <w:pPr>
              <w:rPr>
                <w:i/>
              </w:rPr>
            </w:pPr>
          </w:p>
        </w:tc>
      </w:tr>
      <w:tr w:rsidR="00010C87">
        <w:tc>
          <w:tcPr>
            <w:tcW w:w="1980" w:type="dxa"/>
            <w:vMerge w:val="restart"/>
          </w:tcPr>
          <w:p w:rsidR="00010C87" w:rsidRDefault="00010C87" w:rsidP="006012EA">
            <w:r>
              <w:t xml:space="preserve">Using </w:t>
            </w:r>
          </w:p>
          <w:p w:rsidR="00010C87" w:rsidRPr="006012EA" w:rsidRDefault="00010C87" w:rsidP="006012EA">
            <w:r>
              <w:t>Rubrics</w:t>
            </w:r>
          </w:p>
        </w:tc>
        <w:tc>
          <w:tcPr>
            <w:tcW w:w="2880" w:type="dxa"/>
          </w:tcPr>
          <w:p w:rsidR="00010C87" w:rsidRPr="006012EA" w:rsidRDefault="00010C87" w:rsidP="006012EA">
            <w:pPr>
              <w:pStyle w:val="ListParagraph"/>
              <w:numPr>
                <w:ilvl w:val="0"/>
                <w:numId w:val="5"/>
              </w:numPr>
              <w:ind w:left="0" w:firstLine="0"/>
              <w:rPr>
                <w:b/>
              </w:rPr>
            </w:pPr>
            <w:r>
              <w:t>Students use teacher-made rubrics to assess examples.</w:t>
            </w:r>
          </w:p>
        </w:tc>
        <w:tc>
          <w:tcPr>
            <w:tcW w:w="4518" w:type="dxa"/>
          </w:tcPr>
          <w:p w:rsidR="00010C87" w:rsidRDefault="00010C87" w:rsidP="006012EA">
            <w:pPr>
              <w:rPr>
                <w:i/>
              </w:rPr>
            </w:pPr>
            <w:r>
              <w:rPr>
                <w:i/>
              </w:rPr>
              <w:t>Here are some water cycle reports from last year.  Discuss with your group how you would evaluate them using this rubric, and why.</w:t>
            </w:r>
          </w:p>
          <w:p w:rsidR="00010C87" w:rsidRPr="006012EA" w:rsidRDefault="00010C87" w:rsidP="006012EA">
            <w:pPr>
              <w:rPr>
                <w:i/>
              </w:rPr>
            </w:pPr>
          </w:p>
        </w:tc>
      </w:tr>
      <w:tr w:rsidR="00010C87">
        <w:tc>
          <w:tcPr>
            <w:tcW w:w="1980" w:type="dxa"/>
            <w:vMerge/>
          </w:tcPr>
          <w:p w:rsidR="00010C87" w:rsidRPr="0091181E" w:rsidRDefault="00010C87" w:rsidP="0091181E"/>
        </w:tc>
        <w:tc>
          <w:tcPr>
            <w:tcW w:w="2880" w:type="dxa"/>
          </w:tcPr>
          <w:p w:rsidR="00010C87" w:rsidRDefault="00010C87" w:rsidP="0091181E">
            <w:pPr>
              <w:pStyle w:val="ListParagraph"/>
              <w:numPr>
                <w:ilvl w:val="0"/>
                <w:numId w:val="5"/>
              </w:numPr>
              <w:ind w:left="0" w:firstLine="0"/>
              <w:rPr>
                <w:b/>
              </w:rPr>
            </w:pPr>
            <w:r>
              <w:t>Students rephrase teacher-made rubrics into their own words.</w:t>
            </w:r>
          </w:p>
          <w:p w:rsidR="00010C87" w:rsidRPr="00010C87" w:rsidRDefault="00010C87" w:rsidP="00010C87">
            <w:pPr>
              <w:rPr>
                <w:b/>
              </w:rPr>
            </w:pPr>
          </w:p>
        </w:tc>
        <w:tc>
          <w:tcPr>
            <w:tcW w:w="4518" w:type="dxa"/>
          </w:tcPr>
          <w:p w:rsidR="00010C87" w:rsidRDefault="00010C87" w:rsidP="00010C87">
            <w:pPr>
              <w:rPr>
                <w:i/>
              </w:rPr>
            </w:pPr>
            <w:r>
              <w:rPr>
                <w:i/>
              </w:rPr>
              <w:t>Here is the rubric we will use for your water cycle reports.  How would you describe these qualities to another student?</w:t>
            </w:r>
          </w:p>
          <w:p w:rsidR="00010C87" w:rsidRPr="00010C87" w:rsidRDefault="00010C87" w:rsidP="00010C87">
            <w:pPr>
              <w:rPr>
                <w:i/>
              </w:rPr>
            </w:pPr>
          </w:p>
        </w:tc>
      </w:tr>
      <w:tr w:rsidR="00010C87">
        <w:tc>
          <w:tcPr>
            <w:tcW w:w="1980" w:type="dxa"/>
            <w:vMerge/>
          </w:tcPr>
          <w:p w:rsidR="00010C87" w:rsidRDefault="00010C87" w:rsidP="0039570B">
            <w:pPr>
              <w:jc w:val="center"/>
              <w:rPr>
                <w:b/>
              </w:rPr>
            </w:pPr>
          </w:p>
        </w:tc>
        <w:tc>
          <w:tcPr>
            <w:tcW w:w="2880" w:type="dxa"/>
          </w:tcPr>
          <w:p w:rsidR="00010C87" w:rsidRPr="00010C87" w:rsidRDefault="00010C87" w:rsidP="00010C87">
            <w:pPr>
              <w:pStyle w:val="ListParagraph"/>
              <w:numPr>
                <w:ilvl w:val="0"/>
                <w:numId w:val="5"/>
              </w:numPr>
              <w:ind w:left="0" w:hanging="18"/>
              <w:rPr>
                <w:b/>
              </w:rPr>
            </w:pPr>
            <w:r>
              <w:t>Students use rubrics to assess their own work and revise.</w:t>
            </w:r>
          </w:p>
        </w:tc>
        <w:tc>
          <w:tcPr>
            <w:tcW w:w="4518" w:type="dxa"/>
          </w:tcPr>
          <w:p w:rsidR="00010C87" w:rsidRDefault="00010C87" w:rsidP="00010C87">
            <w:pPr>
              <w:rPr>
                <w:i/>
              </w:rPr>
            </w:pPr>
            <w:r>
              <w:rPr>
                <w:i/>
              </w:rPr>
              <w:t>How do you think your water cycle report measures up on this rubric?  Use a highlighter to show the descriptions in the rubric that you think describe your work.  Is there anything you want to revise?</w:t>
            </w:r>
          </w:p>
          <w:p w:rsidR="00010C87" w:rsidRPr="00010C87" w:rsidRDefault="00010C87" w:rsidP="00010C87">
            <w:pPr>
              <w:rPr>
                <w:i/>
              </w:rPr>
            </w:pPr>
          </w:p>
        </w:tc>
      </w:tr>
    </w:tbl>
    <w:p w:rsidR="0039570B" w:rsidRPr="0039570B" w:rsidRDefault="0039570B" w:rsidP="0039570B">
      <w:pPr>
        <w:jc w:val="center"/>
        <w:rPr>
          <w:b/>
        </w:rPr>
      </w:pPr>
    </w:p>
    <w:sectPr w:rsidR="0039570B" w:rsidRPr="0039570B" w:rsidSect="008827C6">
      <w:footerReference w:type="default" r:id="rId5"/>
      <w:pgSz w:w="12240" w:h="15840"/>
      <w:pgMar w:top="1440" w:right="1800" w:bottom="1440" w:left="1800" w:gutter="0"/>
      <w:printerSettings r:id="rId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C87" w:rsidRDefault="00010C87" w:rsidP="00010C87">
    <w:pPr>
      <w:pStyle w:val="Footer"/>
      <w:jc w:val="right"/>
      <w:rPr>
        <w:i/>
      </w:rPr>
    </w:pPr>
    <w:r w:rsidRPr="00010C87">
      <w:rPr>
        <w:i/>
      </w:rPr>
      <w:t>Advancing Formative Asses</w:t>
    </w:r>
    <w:r>
      <w:rPr>
        <w:i/>
      </w:rPr>
      <w:t>s</w:t>
    </w:r>
    <w:r w:rsidRPr="00010C87">
      <w:rPr>
        <w:i/>
      </w:rPr>
      <w:t>ment</w:t>
    </w:r>
    <w:r>
      <w:rPr>
        <w:i/>
      </w:rPr>
      <w:t xml:space="preserve"> in Every Classroom</w:t>
    </w:r>
  </w:p>
  <w:p w:rsidR="00010C87" w:rsidRDefault="00010C87" w:rsidP="00010C87">
    <w:pPr>
      <w:pStyle w:val="Footer"/>
      <w:jc w:val="right"/>
    </w:pPr>
    <w:r>
      <w:t>Connie Moss and Susan Brookhart</w:t>
    </w:r>
  </w:p>
  <w:p w:rsidR="00010C87" w:rsidRPr="00010C87" w:rsidRDefault="009B4E19" w:rsidP="00010C87">
    <w:pPr>
      <w:pStyle w:val="Footer"/>
      <w:jc w:val="right"/>
    </w:pPr>
    <w:r>
      <w:t>ASC</w:t>
    </w:r>
    <w:r w:rsidR="00010C87">
      <w:t>D, 2010</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44B41"/>
    <w:multiLevelType w:val="hybridMultilevel"/>
    <w:tmpl w:val="08AE4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ED7D73"/>
    <w:multiLevelType w:val="multilevel"/>
    <w:tmpl w:val="79E601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0610E7E"/>
    <w:multiLevelType w:val="multilevel"/>
    <w:tmpl w:val="79E601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5A7B5A5C"/>
    <w:multiLevelType w:val="multilevel"/>
    <w:tmpl w:val="87FC64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5B5D39AA"/>
    <w:multiLevelType w:val="multilevel"/>
    <w:tmpl w:val="D9AA0C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9A0770B"/>
    <w:multiLevelType w:val="hybridMultilevel"/>
    <w:tmpl w:val="79E60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E1412"/>
    <w:multiLevelType w:val="multilevel"/>
    <w:tmpl w:val="79E601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doNotTrackMoves/>
  <w:defaultTabStop w:val="144"/>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570B"/>
    <w:rsid w:val="00010C87"/>
    <w:rsid w:val="00101A9F"/>
    <w:rsid w:val="0039570B"/>
    <w:rsid w:val="006012EA"/>
    <w:rsid w:val="008827C6"/>
    <w:rsid w:val="0091181E"/>
    <w:rsid w:val="009A6E66"/>
    <w:rsid w:val="009B4E19"/>
    <w:rsid w:val="00EE10D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D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957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9570B"/>
    <w:pPr>
      <w:ind w:left="720"/>
      <w:contextualSpacing/>
    </w:pPr>
  </w:style>
  <w:style w:type="paragraph" w:styleId="Header">
    <w:name w:val="header"/>
    <w:basedOn w:val="Normal"/>
    <w:link w:val="HeaderChar"/>
    <w:uiPriority w:val="99"/>
    <w:semiHidden/>
    <w:unhideWhenUsed/>
    <w:rsid w:val="00010C87"/>
    <w:pPr>
      <w:tabs>
        <w:tab w:val="center" w:pos="4320"/>
        <w:tab w:val="right" w:pos="8640"/>
      </w:tabs>
    </w:pPr>
  </w:style>
  <w:style w:type="character" w:customStyle="1" w:styleId="HeaderChar">
    <w:name w:val="Header Char"/>
    <w:basedOn w:val="DefaultParagraphFont"/>
    <w:link w:val="Header"/>
    <w:uiPriority w:val="99"/>
    <w:semiHidden/>
    <w:rsid w:val="00010C87"/>
  </w:style>
  <w:style w:type="paragraph" w:styleId="Footer">
    <w:name w:val="footer"/>
    <w:basedOn w:val="Normal"/>
    <w:link w:val="FooterChar"/>
    <w:uiPriority w:val="99"/>
    <w:semiHidden/>
    <w:unhideWhenUsed/>
    <w:rsid w:val="00010C87"/>
    <w:pPr>
      <w:tabs>
        <w:tab w:val="center" w:pos="4320"/>
        <w:tab w:val="right" w:pos="8640"/>
      </w:tabs>
    </w:pPr>
  </w:style>
  <w:style w:type="character" w:customStyle="1" w:styleId="FooterChar">
    <w:name w:val="Footer Char"/>
    <w:basedOn w:val="DefaultParagraphFont"/>
    <w:link w:val="Footer"/>
    <w:uiPriority w:val="99"/>
    <w:semiHidden/>
    <w:rsid w:val="00010C8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442</Words>
  <Characters>2522</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Western Washington University</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cp:lastModifiedBy>Shannon Warren</cp:lastModifiedBy>
  <cp:revision>4</cp:revision>
  <dcterms:created xsi:type="dcterms:W3CDTF">2011-08-18T02:22:00Z</dcterms:created>
  <dcterms:modified xsi:type="dcterms:W3CDTF">2011-08-25T13:23:00Z</dcterms:modified>
</cp:coreProperties>
</file>